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43" w:rsidRPr="000D4243" w:rsidRDefault="000D4243" w:rsidP="000D4243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0D4243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33: The Great War: The World in Upheaval</w:t>
      </w:r>
    </w:p>
    <w:p w:rsidR="000D4243" w:rsidRPr="000D4243" w:rsidRDefault="000D4243" w:rsidP="000D4243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0D4243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0D4243" w:rsidRPr="000D4243" w:rsidRDefault="000D4243" w:rsidP="000D4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drift toward war</w:t>
      </w:r>
    </w:p>
    <w:p w:rsidR="000D4243" w:rsidRPr="000D4243" w:rsidRDefault="000D4243" w:rsidP="000D42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Nationalist aspirations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Nationalism spread by the French Revolution and Napoleonic Wars</w:t>
      </w:r>
    </w:p>
    <w:p w:rsidR="000D4243" w:rsidRPr="000D4243" w:rsidRDefault="000D4243" w:rsidP="000D424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 xml:space="preserve">Self-determination suggested that </w:t>
      </w:r>
      <w:proofErr w:type="spellStart"/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each</w:t>
      </w:r>
      <w:r w:rsidRPr="000D424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ethnic</w:t>
      </w:r>
      <w:proofErr w:type="spellEnd"/>
      <w:r w:rsidRPr="000D424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 group</w:t>
      </w: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 had a right to a sovereign state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Concept was ignored or opposed by dynastic powers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Considerable nationalistic tensions in Ottoman, Hapsburg, and Russian empires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Slavic nationalism: stressed kinship of all Slavic peoples</w:t>
      </w:r>
    </w:p>
    <w:p w:rsidR="000D4243" w:rsidRPr="000D4243" w:rsidRDefault="000D4243" w:rsidP="000D424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Ottoman empire</w:t>
      </w: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 shrank as first Greece, then others, gained independence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Serbs of Austria-Hungary sought unification with independent Serbia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Russians promoted Pan-Slavism in Austria-Hungarian empire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Germany backed Austria-Hungary to fight ethnic nationalism</w:t>
      </w:r>
    </w:p>
    <w:p w:rsidR="000D4243" w:rsidRPr="000D4243" w:rsidRDefault="000D4243" w:rsidP="000D42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National rivalries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 naval race between Germany and Britain increased tensions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Germany's rapid industrialization threatened British economic predominance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Both states built huge iron battleships, called dreadnoughts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Colonial disputes of the late nineteenth century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Germany unified in 1871; came late to the colonial race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German resentment and antagonism toward both France and Britain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France and Germany nearly fought over Morocco in 1905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Balkan wars (1912-13) further strained European diplomatic relations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Public opinion supported national rivalries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Attitudes of aggressive patriotism among European citizens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Leaders under pressure to be aggressive, to take risks</w:t>
      </w:r>
    </w:p>
    <w:p w:rsidR="000D4243" w:rsidRPr="000D4243" w:rsidRDefault="000D4243" w:rsidP="000D42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Understandings and alliances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Rival systems of alliance obligated allies to come to one another's defense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 Central Powers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Germany and Austria-Hungary formed a Dual Alliance 1879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In fear of France, Italy joined the Dual Alliance in 1882, thus, the Triple Alliance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Ottoman empire loosely affiliated with Germany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 Allies</w:t>
      </w:r>
    </w:p>
    <w:p w:rsidR="000D4243" w:rsidRPr="000D4243" w:rsidRDefault="000D4243" w:rsidP="000D424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 xml:space="preserve">Britain, France, and Russia formed </w:t>
      </w:r>
      <w:proofErr w:type="spellStart"/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</w:t>
      </w:r>
      <w:r w:rsidRPr="000D424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Triple</w:t>
      </w:r>
      <w:proofErr w:type="spellEnd"/>
      <w:r w:rsidRPr="000D424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 Entente</w:t>
      </w: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, or the Allies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Shifting series of treaties ended with a military pact, 1914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War plans: each power poised and prepared for war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Military leaders devised inflexible military plans and timetables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France's Plan XVII focused on offensive maneuvers and attacks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 xml:space="preserve">Germany's </w:t>
      </w:r>
      <w:proofErr w:type="spellStart"/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Schlieffen</w:t>
      </w:r>
      <w:proofErr w:type="spellEnd"/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 xml:space="preserve"> plan: swift attack on France, then defensive against Russia</w:t>
      </w:r>
    </w:p>
    <w:p w:rsidR="000D4243" w:rsidRPr="000D4243" w:rsidRDefault="000D4243" w:rsidP="000D4243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0D4243" w:rsidRPr="000D4243" w:rsidRDefault="000D4243" w:rsidP="000D4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Global war</w:t>
      </w:r>
    </w:p>
    <w:p w:rsidR="000D4243" w:rsidRPr="000D4243" w:rsidRDefault="000D4243" w:rsidP="000D42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 guns of August: triggered a chain reaction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June 1914, Austrian Archduke assassinated by Serbian nationalist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Austria-Hungary declared war on Serbia, July 28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Russia mobilized troops to defend its Serbian ally against the Central Powers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Germany: July 31, sent ultimatums to Russia and France, which were ignored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Germany declared war on Russia and France, invaded Belgium to reach France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August 4: to protect Belgium's neutrality, Britain declared war on Germany</w:t>
      </w:r>
    </w:p>
    <w:p w:rsidR="000D4243" w:rsidRPr="000D4243" w:rsidRDefault="000D4243" w:rsidP="000D42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Mutual butchery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War was greeted with enthusiasm on all sides; was expected to be brief</w:t>
      </w:r>
    </w:p>
    <w:p w:rsidR="000D4243" w:rsidRPr="000D4243" w:rsidRDefault="000D4243" w:rsidP="000D4243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 </w:t>
      </w:r>
      <w:r w:rsidRPr="000D424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western front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German invasion of France halted along the river Marne for three years</w:t>
      </w:r>
    </w:p>
    <w:p w:rsidR="000D4243" w:rsidRPr="000D4243" w:rsidRDefault="000D4243" w:rsidP="000D424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Trenches on the western front ran from the </w:t>
      </w:r>
      <w:r w:rsidRPr="000D424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English Channel</w:t>
      </w: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 to Switzerland</w:t>
      </w:r>
    </w:p>
    <w:p w:rsidR="000D4243" w:rsidRPr="000D4243" w:rsidRDefault="000D4243" w:rsidP="000D424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 xml:space="preserve">Italy entered war with Allies, </w:t>
      </w:r>
      <w:proofErr w:type="spellStart"/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maintained</w:t>
      </w:r>
      <w:r w:rsidRPr="000D424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defensive</w:t>
      </w:r>
      <w:proofErr w:type="spellEnd"/>
      <w:r w:rsidRPr="000D424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 line</w:t>
      </w: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 against Austria-Hungary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Stalemate and new weapons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New technologies favored defensive tactics over offensive tactics</w:t>
      </w: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br/>
        <w:t>(a) Poisonous gas: introduced by Germans, used by both sides</w:t>
      </w: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br/>
        <w:t>(b) Eight hundred thousand casualties from mustard gas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Armored tanks used to break down trenches toward end of the war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Airplanes used mainly for reconnaissance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Submarines used especially by Germans against Allied shipping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No-man's-land littered with dead, the grim reality of trench warfare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On the eastern front, battle lines more fluid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Austrian-German forces overran Serbia, Albania, and Romania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Russia invaded Prussia 1915, but was soon driven out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Russians' counterattacks in 1916-1917 collapsed in a sea of casualties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Bloodletting: long, costly battles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At Verdun: French "victory" with 315,000 dead, defeated Germans lost 280,000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At the Somme, Britain and Germany saw losses of 420,000 each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New rules of engagement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Civilians became targets of enemy military operations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Air raids against civilians; naval blockades common</w:t>
      </w:r>
    </w:p>
    <w:p w:rsidR="000D4243" w:rsidRPr="000D4243" w:rsidRDefault="000D4243" w:rsidP="000D42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Total war: the home front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On the home front: the economy mobilized to the war effort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Governments militarized civilian war production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Imposed wage and price controls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Extended military draft in Germany from ages sixteen to sixty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Women served the war by entering the workforce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Took over jobs vacated by soldiers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Did hazardous work with explosives, shells, TNT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 liberating experience, especially for middle- and upper-class women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Women granted the vote in western nations after the war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Propaganda campaigns to maintain national support for the war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Included censorship and restrictions on civil liberties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Criticism of the war regarded as treasonous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Propaganda designed to dehumanize the enemy</w:t>
      </w:r>
    </w:p>
    <w:p w:rsidR="000D4243" w:rsidRPr="000D4243" w:rsidRDefault="000D4243" w:rsidP="000D42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Conflict in east Asia and the Pacific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Expansion of the war beyond Europe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European animosities extended to the colonies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British and French forces recruited colonials into their armies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Eventually, Japan, United States, Ottoman empire entered the war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Japan entered war with the Allies, 1814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Seized German-leased territory in China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New Zealand and Australia likewise seized German-held lands in the Pacific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 Twenty-One Demands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Japan advanced its imperial interests in China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 Twenty-One Demands were designed to reduce China to Japanese protectorate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Britain intervened, prevented total capitulation of China to Japan</w:t>
      </w:r>
    </w:p>
    <w:p w:rsidR="000D4243" w:rsidRPr="000D4243" w:rsidRDefault="000D4243" w:rsidP="000D42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Battles in Africa and southwest Asia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 war in sub-Saharan Africa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Allies targeted the four German colonies in Africa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Togoland fell quickly, but not the others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Many Allied soldiers and workers died from tropical diseases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Battle of Gallipoli, 1915, in Ottoman Turkey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British decided to strike at the weakest Central Power, the Ottomans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Battle of Gallipoli a disaster, with 250,000 casualties on each side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Weakened ties of loyalty between Canada, Australia, New Zealand, and Britain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 Ottoman empire lost ground after Gallipoli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Lost Caucasus to Russians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Successful Arab revolt aided by British</w:t>
      </w:r>
    </w:p>
    <w:p w:rsidR="000D4243" w:rsidRPr="000D4243" w:rsidRDefault="000D4243" w:rsidP="000D4243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0D4243" w:rsidRPr="000D4243" w:rsidRDefault="000D4243" w:rsidP="000D4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lastRenderedPageBreak/>
        <w:t>The end of the war</w:t>
      </w:r>
    </w:p>
    <w:p w:rsidR="000D4243" w:rsidRPr="000D4243" w:rsidRDefault="000D4243" w:rsidP="000D42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Revolution in Russia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February Revolution of 1917: uprising against shortages, mounting deaths in the war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Facing mutinies, Nicholas II abdicated throne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Provisional government established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Struggle for power between provisional government and Petrograd soviet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New government passed many liberal reforms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Did not undertake land reform, did not withdraw from the war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V. I. Lenin (1870-1924) stepped into unstable situation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 revolutionary Marxist, exiled in Switzerland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Saw importance of a well-organized, disciplined party for revolution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German authorities delivered Lenin to Russia, 1917, to take Russia out of war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Headed radical Bolshevik Party: demanded power to soviets, withdrawal from war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 October Revolution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Minority Bolsheviks gained control of Petrograd soviet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Bolsheviks' slogan "Peace, Land, and Bread" appealed to workers and peasants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Armed force seized power from provisional government in name of all soviets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Russia withdrew from war, made a separate peace with Germany, lost one-third of Ukraine</w:t>
      </w:r>
    </w:p>
    <w:p w:rsidR="000D4243" w:rsidRPr="000D4243" w:rsidRDefault="000D4243" w:rsidP="000D42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U.S. intervention and collapse of the Central Powers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1914-1916, United States under President Woodrow Wilson officially neutral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American public opposed participation in a European war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U.S. companies sold supplies, gave loans to Allies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By 1917, Allied ability to repay loans depended on Allied victory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 submarine warfare helped sway American public opinion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German blockade sank merchant ships, intended to strangle Britain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1915, Germans sank </w:t>
      </w:r>
      <w:r w:rsidRPr="000D424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Lusitania</w:t>
      </w: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, a British passenger liner, killing 1,198 passengers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 xml:space="preserve">United </w:t>
      </w:r>
      <w:proofErr w:type="spellStart"/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Stattes</w:t>
      </w:r>
      <w:proofErr w:type="spellEnd"/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 xml:space="preserve"> declared war on Germany, 6 April 1917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Collapsing fronts after years of bloodletting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April 1916, Irish nationalists attempted to overthrow British rule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Central Powers: shortages, food riots, mutinies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1917, mutiny of fifty thousand French soldiers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Spring 1918, massive Germany offensive on western front failed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With fresh American troops, Allies broke the front and pushed the Germans back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Central Powers collapsed, one after another; accepted armistices November 1918</w:t>
      </w:r>
    </w:p>
    <w:p w:rsidR="000D4243" w:rsidRPr="000D4243" w:rsidRDefault="000D4243" w:rsidP="000D42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 Paris Peace Conference, 1919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In the end, the Great War killed fifteen million people, wounded twenty million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 Paris settlement was dominated by heads of Britain, France, and United States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Twenty-seven nations with conflicting aims participated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Leaders of Central Powers and Soviet Union not included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Woodrow Wilson's Fourteen Points: proposal for a just and lasting peace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Included free trade, arms treaties, rights for colonials, an association of nations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Most of the program rejected by Allies; Central Powers felt betrayed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 Peace Treaties, 1919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French insisted on destroying German military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Central Powers forced to accept war guilt and pay reparations for cost of war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Austria and Hungary were separated and reduced; the new states were added to eastern Europe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Overall, the peace settlement was a failure; left a bitter legacy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Ataturk: Mustafa Kemal, father of modern Turkey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1923, drove out occupying Allied forces, proclaimed Republic of Turkey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Implemented reforms: emancipation of women, western dress, European law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Secular rule replaced Muslim authorities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Constitutional democracy, although Ataturk ruled as virtual dictator until 1938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 League of Nations created to maintain world peace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Forty-two members, twenty-six of them outside Europe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 league had no power to enforce its decisions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Collective security depended on all major powers, but United States never joined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Self-determination for ethnic nationalities: urged by Wilson at Paris Conference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Basis for redrawing map of eastern Europe: Poland, Czechoslovakia, Yugoslavia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Difficult to draw lines: German minorities left in Poland and Czechoslovakia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Yugoslavia: land of southern Slaves, uneasy mix of Serbs, Croats, and Slovenes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 mandate system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United States opposed direct colonization; Allies proposed system of trusteeships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Colonies of Central Powers divided into three classes of mandates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Allies divided up Germany's African colonies, Ottoman territories in southwest Asia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Arabs outraged at betrayal by their British allies</w:t>
      </w:r>
    </w:p>
    <w:p w:rsidR="000D4243" w:rsidRPr="000D4243" w:rsidRDefault="000D4243" w:rsidP="000D42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Challenges to European preeminence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Great War weakened Europe, set the stage for decolonization after World War II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Economic crises: inflation, debt, loss of overseas investments, foreign markets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Economic relationship between Europe and United States reversed; United States now creditor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Loss of prestige overseas weakened European grip on colonies</w:t>
      </w:r>
    </w:p>
    <w:p w:rsidR="000D4243" w:rsidRPr="000D4243" w:rsidRDefault="000D4243" w:rsidP="000D424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Revolutionary ideas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The war helped spread concept of self-determination</w:t>
      </w:r>
    </w:p>
    <w:p w:rsidR="000D4243" w:rsidRPr="000D4243" w:rsidRDefault="000D4243" w:rsidP="000D424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D4243">
        <w:rPr>
          <w:rFonts w:ascii="Geneva" w:eastAsia="Times New Roman" w:hAnsi="Geneva" w:cs="Times New Roman"/>
          <w:color w:val="000000"/>
          <w:sz w:val="18"/>
          <w:szCs w:val="18"/>
        </w:rPr>
        <w:t>Nationalist movements also sought inspiration from the Soviet Union</w:t>
      </w:r>
    </w:p>
    <w:p w:rsidR="00E026FD" w:rsidRDefault="00E026FD">
      <w:bookmarkStart w:id="0" w:name="_GoBack"/>
      <w:bookmarkEnd w:id="0"/>
    </w:p>
    <w:sectPr w:rsidR="00E0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6263"/>
    <w:multiLevelType w:val="multilevel"/>
    <w:tmpl w:val="9AFAD1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43"/>
    <w:rsid w:val="000D4243"/>
    <w:rsid w:val="00E0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2013-08-01T19:30:00Z</dcterms:created>
  <dcterms:modified xsi:type="dcterms:W3CDTF">2013-08-01T19:30:00Z</dcterms:modified>
</cp:coreProperties>
</file>